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55F56" w14:textId="77777777" w:rsidR="00A47A49" w:rsidRPr="00A47A49" w:rsidRDefault="00813594" w:rsidP="00A47A49">
      <w:pPr>
        <w:spacing w:after="160" w:line="288" w:lineRule="auto"/>
        <w:jc w:val="center"/>
        <w:rPr>
          <w:rFonts w:ascii="Times New Roman" w:eastAsia="Times New Roman" w:hAnsi="Times New Roman" w:cs="Times New Roman"/>
          <w:b/>
          <w:iCs/>
          <w:sz w:val="32"/>
          <w:szCs w:val="36"/>
        </w:rPr>
      </w:pPr>
      <w:r w:rsidRPr="00A47A49">
        <w:rPr>
          <w:rFonts w:ascii="Times New Roman" w:eastAsia="Times New Roman" w:hAnsi="Times New Roman" w:cs="Times New Roman"/>
          <w:b/>
          <w:iCs/>
          <w:sz w:val="32"/>
          <w:szCs w:val="36"/>
        </w:rPr>
        <w:t>Những Lời Khai Thị Trí Huệ Trong Kinh Kim Cang</w:t>
      </w:r>
    </w:p>
    <w:p w14:paraId="3FA0862F" w14:textId="1019A255" w:rsidR="00813594" w:rsidRPr="00A47A49" w:rsidRDefault="00813594" w:rsidP="00A47A49">
      <w:pPr>
        <w:spacing w:after="0" w:line="288" w:lineRule="auto"/>
        <w:rPr>
          <w:rFonts w:ascii="Times New Roman" w:eastAsia="Times New Roman" w:hAnsi="Times New Roman" w:cs="Times New Roman"/>
          <w:iCs/>
          <w:sz w:val="28"/>
          <w:szCs w:val="28"/>
        </w:rPr>
      </w:pPr>
      <w:r w:rsidRPr="00A47A49">
        <w:rPr>
          <w:rFonts w:ascii="Times New Roman" w:eastAsia="Times New Roman" w:hAnsi="Times New Roman" w:cs="Times New Roman"/>
          <w:b/>
          <w:iCs/>
          <w:sz w:val="28"/>
          <w:szCs w:val="28"/>
        </w:rPr>
        <w:t>Chủ Đề 243:</w:t>
      </w:r>
      <w:r w:rsidRPr="00A47A49">
        <w:rPr>
          <w:rFonts w:ascii="Times New Roman" w:eastAsia="Times New Roman" w:hAnsi="Times New Roman" w:cs="Times New Roman"/>
          <w:iCs/>
          <w:sz w:val="28"/>
          <w:szCs w:val="28"/>
        </w:rPr>
        <w:t xml:space="preserve"> </w:t>
      </w:r>
      <w:r w:rsidRPr="00A47A49">
        <w:rPr>
          <w:rFonts w:ascii="Times New Roman" w:eastAsia="Times New Roman" w:hAnsi="Times New Roman" w:cs="Times New Roman"/>
          <w:b/>
          <w:bCs/>
          <w:sz w:val="28"/>
          <w:szCs w:val="28"/>
        </w:rPr>
        <w:t>Trong Quá Khứ Đã Từng Thân Cận, Phụng Sự Vô Lượng Chư Phật</w:t>
      </w:r>
    </w:p>
    <w:p w14:paraId="75900D05" w14:textId="558FD75B" w:rsidR="009E07E5" w:rsidRDefault="009E07E5" w:rsidP="009E07E5">
      <w:pPr>
        <w:spacing w:after="0" w:line="288" w:lineRule="auto"/>
        <w:rPr>
          <w:rFonts w:ascii="Times New Roman" w:eastAsia="Times New Roman" w:hAnsi="Times New Roman" w:cs="Times New Roman"/>
          <w:b/>
          <w:bCs/>
          <w:sz w:val="28"/>
          <w:szCs w:val="28"/>
        </w:rPr>
      </w:pPr>
      <w:r w:rsidRPr="009E07E5">
        <w:rPr>
          <w:rFonts w:ascii="Times New Roman" w:eastAsia="Times New Roman" w:hAnsi="Times New Roman" w:cs="Times New Roman"/>
          <w:b/>
          <w:bCs/>
          <w:sz w:val="28"/>
          <w:szCs w:val="28"/>
        </w:rPr>
        <w:t>Chủ giảng:</w:t>
      </w:r>
      <w:r w:rsidRPr="009E07E5">
        <w:rPr>
          <w:rFonts w:ascii="Times New Roman" w:eastAsia="Times New Roman" w:hAnsi="Times New Roman" w:cs="Times New Roman"/>
          <w:bCs/>
          <w:sz w:val="28"/>
          <w:szCs w:val="28"/>
        </w:rPr>
        <w:t xml:space="preserve"> Pháp sư Tịnh Không</w:t>
      </w:r>
    </w:p>
    <w:p w14:paraId="0C488CC6" w14:textId="271541F5" w:rsidR="00813594" w:rsidRPr="00A47A49" w:rsidRDefault="00813594" w:rsidP="00A47A49">
      <w:pPr>
        <w:spacing w:after="0" w:line="288" w:lineRule="auto"/>
        <w:rPr>
          <w:rFonts w:ascii="Times New Roman" w:eastAsia="Times New Roman" w:hAnsi="Times New Roman" w:cs="Times New Roman"/>
          <w:sz w:val="28"/>
          <w:szCs w:val="28"/>
        </w:rPr>
      </w:pPr>
      <w:r w:rsidRPr="00A47A49">
        <w:rPr>
          <w:rFonts w:ascii="Times New Roman" w:eastAsia="Times New Roman" w:hAnsi="Times New Roman" w:cs="Times New Roman"/>
          <w:b/>
          <w:bCs/>
          <w:sz w:val="28"/>
          <w:szCs w:val="28"/>
        </w:rPr>
        <w:t>Thời gian:</w:t>
      </w:r>
      <w:r w:rsidRPr="00A47A49">
        <w:rPr>
          <w:rFonts w:ascii="Times New Roman" w:eastAsia="Times New Roman" w:hAnsi="Times New Roman" w:cs="Times New Roman"/>
          <w:sz w:val="28"/>
          <w:szCs w:val="28"/>
        </w:rPr>
        <w:t xml:space="preserve"> Tháng 05 năm 1995</w:t>
      </w:r>
    </w:p>
    <w:p w14:paraId="564D3749" w14:textId="77777777" w:rsidR="00813594" w:rsidRPr="00A47A49" w:rsidRDefault="00813594" w:rsidP="00A47A49">
      <w:pPr>
        <w:spacing w:after="0" w:line="288" w:lineRule="auto"/>
        <w:rPr>
          <w:rFonts w:ascii="Times New Roman" w:eastAsia="Times New Roman" w:hAnsi="Times New Roman" w:cs="Times New Roman"/>
          <w:sz w:val="28"/>
          <w:szCs w:val="28"/>
        </w:rPr>
      </w:pPr>
      <w:r w:rsidRPr="00A47A49">
        <w:rPr>
          <w:rFonts w:ascii="Times New Roman" w:eastAsia="Times New Roman" w:hAnsi="Times New Roman" w:cs="Times New Roman"/>
          <w:b/>
          <w:bCs/>
          <w:sz w:val="28"/>
          <w:szCs w:val="28"/>
        </w:rPr>
        <w:t>Địa điểm:</w:t>
      </w:r>
      <w:r w:rsidRPr="00A47A49">
        <w:rPr>
          <w:rFonts w:ascii="Times New Roman" w:eastAsia="Times New Roman" w:hAnsi="Times New Roman" w:cs="Times New Roman"/>
          <w:sz w:val="28"/>
          <w:szCs w:val="28"/>
        </w:rPr>
        <w:t xml:space="preserve"> Cư Sĩ Lâm Phật Giáo Singapore</w:t>
      </w:r>
    </w:p>
    <w:p w14:paraId="6B4EBD90" w14:textId="77777777" w:rsidR="00813594" w:rsidRPr="00A47A49" w:rsidRDefault="00813594" w:rsidP="00A47A49">
      <w:pPr>
        <w:spacing w:after="0" w:line="288" w:lineRule="auto"/>
        <w:rPr>
          <w:rFonts w:ascii="Times New Roman" w:eastAsia="Times New Roman" w:hAnsi="Times New Roman" w:cs="Times New Roman"/>
          <w:sz w:val="28"/>
          <w:szCs w:val="28"/>
        </w:rPr>
      </w:pPr>
      <w:r w:rsidRPr="00A47A49">
        <w:rPr>
          <w:rFonts w:ascii="Times New Roman" w:eastAsia="Times New Roman" w:hAnsi="Times New Roman" w:cs="Times New Roman"/>
          <w:b/>
          <w:bCs/>
          <w:sz w:val="28"/>
          <w:szCs w:val="28"/>
        </w:rPr>
        <w:t>Trích lục từ:</w:t>
      </w:r>
      <w:r w:rsidRPr="00A47A49">
        <w:rPr>
          <w:rFonts w:ascii="Times New Roman" w:eastAsia="Times New Roman" w:hAnsi="Times New Roman" w:cs="Times New Roman"/>
          <w:sz w:val="28"/>
          <w:szCs w:val="28"/>
        </w:rPr>
        <w:t xml:space="preserve"> Báo cáo nghiên cứu Kim Cang Bát Nhã (Tập 017)</w:t>
      </w:r>
    </w:p>
    <w:p w14:paraId="46CB398B" w14:textId="77777777" w:rsidR="00813594" w:rsidRPr="00A47A49" w:rsidRDefault="00813594" w:rsidP="00A47A49">
      <w:pPr>
        <w:spacing w:after="0" w:line="288" w:lineRule="auto"/>
        <w:rPr>
          <w:rFonts w:ascii="Times New Roman" w:eastAsia="Times New Roman" w:hAnsi="Times New Roman" w:cs="Times New Roman"/>
          <w:sz w:val="28"/>
          <w:szCs w:val="28"/>
        </w:rPr>
      </w:pPr>
      <w:r w:rsidRPr="00A47A49">
        <w:rPr>
          <w:rFonts w:ascii="Times New Roman" w:eastAsia="Times New Roman" w:hAnsi="Times New Roman" w:cs="Times New Roman"/>
          <w:b/>
          <w:sz w:val="28"/>
          <w:szCs w:val="28"/>
        </w:rPr>
        <w:t>Chuyển ngữ:</w:t>
      </w:r>
      <w:r w:rsidRPr="00A47A49">
        <w:rPr>
          <w:rFonts w:ascii="Times New Roman" w:eastAsia="Times New Roman" w:hAnsi="Times New Roman" w:cs="Times New Roman"/>
          <w:sz w:val="28"/>
          <w:szCs w:val="28"/>
        </w:rPr>
        <w:t xml:space="preserve"> Tịch Minh</w:t>
      </w:r>
    </w:p>
    <w:p w14:paraId="7D6B69A0" w14:textId="2637D8EB" w:rsidR="001D74DE" w:rsidRPr="00A47A49" w:rsidRDefault="00A47A49" w:rsidP="004F2B3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C0210E" w14:textId="6560C792" w:rsidR="001D74DE" w:rsidRPr="00A47A49" w:rsidRDefault="00A47A49" w:rsidP="00A47A49">
      <w:pPr>
        <w:spacing w:after="160" w:line="288" w:lineRule="auto"/>
        <w:ind w:firstLine="540"/>
        <w:jc w:val="both"/>
        <w:rPr>
          <w:rFonts w:ascii="Times New Roman" w:eastAsia="Times New Roman" w:hAnsi="Times New Roman" w:cs="Times New Roman"/>
          <w:b/>
          <w:sz w:val="28"/>
          <w:szCs w:val="28"/>
        </w:rPr>
      </w:pPr>
      <w:r w:rsidRPr="00A47A49">
        <w:rPr>
          <w:rFonts w:ascii="Times New Roman" w:eastAsia="DFKai-SB" w:hAnsi="Times New Roman" w:cs="Times New Roman" w:hint="eastAsia"/>
          <w:b/>
          <w:bCs/>
          <w:sz w:val="28"/>
          <w:szCs w:val="28"/>
        </w:rPr>
        <w:t>【</w:t>
      </w:r>
      <w:r w:rsidR="001D74DE" w:rsidRPr="00A47A49">
        <w:rPr>
          <w:rFonts w:ascii="Times New Roman" w:eastAsia="Times New Roman" w:hAnsi="Times New Roman" w:cs="Times New Roman"/>
          <w:b/>
          <w:bCs/>
          <w:sz w:val="28"/>
          <w:szCs w:val="28"/>
        </w:rPr>
        <w:t>Vãng tích dĩ thân cận thừa sự vô lượng chư Phật.</w:t>
      </w:r>
      <w:r w:rsidRPr="00A47A49">
        <w:rPr>
          <w:rFonts w:ascii="Times New Roman" w:eastAsia="PMingLiU" w:hAnsi="Times New Roman" w:cs="Times New Roman" w:hint="eastAsia"/>
          <w:b/>
          <w:bCs/>
          <w:sz w:val="28"/>
          <w:szCs w:val="28"/>
        </w:rPr>
        <w:t>】</w:t>
      </w:r>
      <w:r w:rsidR="001D74DE" w:rsidRPr="00A47A49">
        <w:rPr>
          <w:rFonts w:ascii="Times New Roman" w:eastAsia="Times New Roman" w:hAnsi="Times New Roman" w:cs="Times New Roman"/>
          <w:b/>
          <w:sz w:val="28"/>
          <w:szCs w:val="28"/>
        </w:rPr>
        <w:t xml:space="preserve"> </w:t>
      </w:r>
      <w:r w:rsidR="001D74DE" w:rsidRPr="00A47A49">
        <w:rPr>
          <w:rFonts w:ascii="Times New Roman" w:eastAsia="Times New Roman" w:hAnsi="Times New Roman" w:cs="Times New Roman"/>
          <w:b/>
          <w:i/>
          <w:iCs/>
          <w:sz w:val="28"/>
          <w:szCs w:val="28"/>
        </w:rPr>
        <w:t>(Dịch nghĩa: Trong quá khứ đã từng thân cận, phụng sự vô lượng chư Phật.)</w:t>
      </w:r>
    </w:p>
    <w:p w14:paraId="11C0C85E" w14:textId="77777777"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t xml:space="preserve">So với nhóm năm trăm người của Hoàng tử A Xà Thế được nhắc đến trong </w:t>
      </w:r>
      <w:r w:rsidRPr="00A47A49">
        <w:rPr>
          <w:rFonts w:ascii="Times New Roman" w:eastAsia="Times New Roman" w:hAnsi="Times New Roman" w:cs="Times New Roman"/>
          <w:i/>
          <w:iCs/>
          <w:sz w:val="28"/>
          <w:szCs w:val="28"/>
        </w:rPr>
        <w:t>Kinh Vô Lượng Thọ</w:t>
      </w:r>
      <w:r w:rsidRPr="00A47A49">
        <w:rPr>
          <w:rFonts w:ascii="Times New Roman" w:eastAsia="Times New Roman" w:hAnsi="Times New Roman" w:cs="Times New Roman"/>
          <w:sz w:val="28"/>
          <w:szCs w:val="28"/>
        </w:rPr>
        <w:t>, thì thiện căn [của người trì Kinh Kim Cang này] sâu dày hơn rất nhiều .</w:t>
      </w:r>
    </w:p>
    <w:p w14:paraId="2BD36D0E" w14:textId="59E2374E"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t xml:space="preserve">Đức Thế Tôn dạy rằng, nhóm năm trăm người này trong các đời quá khứ đã từng cúng dường bốn trăm ức Đức Phật . Bốn trăm ức là một con số rất đáng kể; theo cái nhìn của chúng ta thì thiện căn ấy đã là vô cùng sâu dày . Họ nghe đến pháp môn Tịnh Độ thì sanh tâm hoan hỷ, nhưng vẫn chưa muốn đi, chưa phát tâm cầu sanh Tịnh Độ . Quý vị liền hiểu rõ câu kinh văn trong </w:t>
      </w:r>
      <w:r w:rsidRPr="00A47A49">
        <w:rPr>
          <w:rFonts w:ascii="Times New Roman" w:eastAsia="Times New Roman" w:hAnsi="Times New Roman" w:cs="Times New Roman"/>
          <w:i/>
          <w:iCs/>
          <w:sz w:val="28"/>
          <w:szCs w:val="28"/>
        </w:rPr>
        <w:t>Kinh A Di Đà</w:t>
      </w:r>
      <w:r w:rsidRPr="00A47A49">
        <w:rPr>
          <w:rFonts w:ascii="Times New Roman" w:eastAsia="Times New Roman" w:hAnsi="Times New Roman" w:cs="Times New Roman"/>
          <w:sz w:val="28"/>
          <w:szCs w:val="28"/>
        </w:rPr>
        <w:t xml:space="preserve">: </w:t>
      </w:r>
      <w:r w:rsidR="00000014" w:rsidRPr="00A47A49">
        <w:rPr>
          <w:rFonts w:ascii="Times New Roman" w:eastAsia="Times New Roman" w:hAnsi="Times New Roman" w:cs="Times New Roman"/>
          <w:i/>
          <w:iCs/>
          <w:sz w:val="28"/>
          <w:szCs w:val="28"/>
        </w:rPr>
        <w:t>“</w:t>
      </w:r>
      <w:r w:rsidRPr="00A47A49">
        <w:rPr>
          <w:rFonts w:ascii="Times New Roman" w:eastAsia="Times New Roman" w:hAnsi="Times New Roman" w:cs="Times New Roman"/>
          <w:i/>
          <w:iCs/>
          <w:sz w:val="28"/>
          <w:szCs w:val="28"/>
        </w:rPr>
        <w:t>Bất khả dĩ thiểu thiện căn phước đức nhân duyên đắc sanh bỉ quốc</w:t>
      </w:r>
      <w:r w:rsidR="00000014" w:rsidRPr="00A47A49">
        <w:rPr>
          <w:rFonts w:ascii="Times New Roman" w:eastAsia="Times New Roman" w:hAnsi="Times New Roman" w:cs="Times New Roman"/>
          <w:i/>
          <w:iCs/>
          <w:sz w:val="28"/>
          <w:szCs w:val="28"/>
        </w:rPr>
        <w:t>”</w:t>
      </w:r>
      <w:r w:rsidRPr="00A47A49">
        <w:rPr>
          <w:rFonts w:ascii="Times New Roman" w:eastAsia="Times New Roman" w:hAnsi="Times New Roman" w:cs="Times New Roman"/>
          <w:sz w:val="28"/>
          <w:szCs w:val="28"/>
        </w:rPr>
        <w:t xml:space="preserve"> (Không thể dùng chút ít thiện căn, phước đức, nhân duyên mà được sanh về cõi nước ấy) .</w:t>
      </w:r>
    </w:p>
    <w:p w14:paraId="690B80AF" w14:textId="77777777"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t>Nói cách khác, đã từng cúng dường bốn trăm ức Đức Phật mà thiện căn, phước đức ấy vẫn bị coi là ít, vẫn chưa đủ tư cách [để vãng sanh ngay]; người thật sự muốn vãng sanh thì thiện căn, phước đức phải vượt hơn họ .</w:t>
      </w:r>
    </w:p>
    <w:p w14:paraId="7954A82A" w14:textId="77777777"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t xml:space="preserve">Đoạn kinh văn [Kinh Kim Cang] này nói thì lại khác, ở đây nói là cúng dường </w:t>
      </w:r>
      <w:r w:rsidRPr="00A47A49">
        <w:rPr>
          <w:rFonts w:ascii="Times New Roman" w:eastAsia="Times New Roman" w:hAnsi="Times New Roman" w:cs="Times New Roman"/>
          <w:b/>
          <w:bCs/>
          <w:sz w:val="28"/>
          <w:szCs w:val="28"/>
        </w:rPr>
        <w:t>vô lượng ngàn muôn ức</w:t>
      </w:r>
      <w:r w:rsidRPr="00A47A49">
        <w:rPr>
          <w:rFonts w:ascii="Times New Roman" w:eastAsia="Times New Roman" w:hAnsi="Times New Roman" w:cs="Times New Roman"/>
          <w:sz w:val="28"/>
          <w:szCs w:val="28"/>
        </w:rPr>
        <w:t xml:space="preserve"> Đức Phật . Nói cách khác, so với con số bốn trăm ức thì vượt hơn quá nhiều .</w:t>
      </w:r>
    </w:p>
    <w:p w14:paraId="3FC4575B" w14:textId="77777777"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t>Chúng ta khuyên người khác trì giới tu phước, người ta không thể tiếp nhận; khuyên người niệm Phật, họ cũng không thể tiếp nhận . Đây là hiện tượng bình thường, bởi họ không có thiện căn sâu dày đến thế, làm sao có thể trách họ được? . Việc này chẳng những chúng ta không giúp được gì, mà chư Phật Như Lai cũng không giúp được .</w:t>
      </w:r>
    </w:p>
    <w:p w14:paraId="6A5820E3" w14:textId="77777777"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lastRenderedPageBreak/>
        <w:t>Cho nên, chúng ta nhìn thấy tình cảnh này, chỉ cần gật đầu, trong lòng thấu hiểu là được rồi: Họ chưa có thiện căn sâu dày dường ấy .</w:t>
      </w:r>
    </w:p>
    <w:p w14:paraId="51F294B5" w14:textId="76616EF3"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t xml:space="preserve">Nếu quý vị đem pháp môn này giới thiệu cho một người, mà họ liền tin tưởng, liền tiếp nhận, thì người này thật sự </w:t>
      </w:r>
      <w:r w:rsidR="00000014" w:rsidRPr="00A47A49">
        <w:rPr>
          <w:rFonts w:ascii="Times New Roman" w:eastAsia="Times New Roman" w:hAnsi="Times New Roman" w:cs="Times New Roman"/>
          <w:sz w:val="28"/>
          <w:szCs w:val="28"/>
        </w:rPr>
        <w:t>“</w:t>
      </w:r>
      <w:r w:rsidRPr="00A47A49">
        <w:rPr>
          <w:rFonts w:ascii="Times New Roman" w:eastAsia="Times New Roman" w:hAnsi="Times New Roman" w:cs="Times New Roman"/>
          <w:sz w:val="28"/>
          <w:szCs w:val="28"/>
        </w:rPr>
        <w:t>liễu bất khởi</w:t>
      </w:r>
      <w:r w:rsidR="00000014" w:rsidRPr="00A47A49">
        <w:rPr>
          <w:rFonts w:ascii="Times New Roman" w:eastAsia="Times New Roman" w:hAnsi="Times New Roman" w:cs="Times New Roman"/>
          <w:sz w:val="28"/>
          <w:szCs w:val="28"/>
        </w:rPr>
        <w:t>”</w:t>
      </w:r>
      <w:r w:rsidRPr="00A47A49">
        <w:rPr>
          <w:rFonts w:ascii="Times New Roman" w:eastAsia="Times New Roman" w:hAnsi="Times New Roman" w:cs="Times New Roman"/>
          <w:sz w:val="28"/>
          <w:szCs w:val="28"/>
        </w:rPr>
        <w:t xml:space="preserve"> (tuyệt vời) . Đó chính là như trong kinh đã nói, trong những đời quá khứ, thiện căn của họ vô cùng sâu dày, đã từng cúng dường vô lượng vô biên chư Phật Như Lai . [Cho nên nay] vừa nghe qua liền hoan hỷ, vừa nghe qua liền tin tưởng, liền tiếp nhận, liền chịu </w:t>
      </w:r>
      <w:r w:rsidR="00000014" w:rsidRPr="00A47A49">
        <w:rPr>
          <w:rFonts w:ascii="Times New Roman" w:eastAsia="Times New Roman" w:hAnsi="Times New Roman" w:cs="Times New Roman"/>
          <w:sz w:val="28"/>
          <w:szCs w:val="28"/>
        </w:rPr>
        <w:t>“</w:t>
      </w:r>
      <w:r w:rsidRPr="00A47A49">
        <w:rPr>
          <w:rFonts w:ascii="Times New Roman" w:eastAsia="Times New Roman" w:hAnsi="Times New Roman" w:cs="Times New Roman"/>
          <w:sz w:val="28"/>
          <w:szCs w:val="28"/>
        </w:rPr>
        <w:t>chân cán</w:t>
      </w:r>
      <w:r w:rsidR="00000014" w:rsidRPr="00A47A49">
        <w:rPr>
          <w:rFonts w:ascii="Times New Roman" w:eastAsia="Times New Roman" w:hAnsi="Times New Roman" w:cs="Times New Roman"/>
          <w:sz w:val="28"/>
          <w:szCs w:val="28"/>
        </w:rPr>
        <w:t>”</w:t>
      </w:r>
      <w:r w:rsidRPr="00A47A49">
        <w:rPr>
          <w:rFonts w:ascii="Times New Roman" w:eastAsia="Times New Roman" w:hAnsi="Times New Roman" w:cs="Times New Roman"/>
          <w:sz w:val="28"/>
          <w:szCs w:val="28"/>
        </w:rPr>
        <w:t xml:space="preserve"> (làm thật) . Đức Phật trong </w:t>
      </w:r>
      <w:r w:rsidRPr="00A47A49">
        <w:rPr>
          <w:rFonts w:ascii="Times New Roman" w:eastAsia="Times New Roman" w:hAnsi="Times New Roman" w:cs="Times New Roman"/>
          <w:i/>
          <w:iCs/>
          <w:sz w:val="28"/>
          <w:szCs w:val="28"/>
        </w:rPr>
        <w:t>Kinh Vô Lượng Thọ</w:t>
      </w:r>
      <w:r w:rsidRPr="00A47A49">
        <w:rPr>
          <w:rFonts w:ascii="Times New Roman" w:eastAsia="Times New Roman" w:hAnsi="Times New Roman" w:cs="Times New Roman"/>
          <w:sz w:val="28"/>
          <w:szCs w:val="28"/>
        </w:rPr>
        <w:t xml:space="preserve"> đã nói: người này chẳng phải là người phàm .</w:t>
      </w:r>
    </w:p>
    <w:p w14:paraId="623FC156" w14:textId="77777777"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t>Quay đầu lại ngẫm nghĩ, bản thân chúng ta có phải là người như vậy chăng? . Nếu đúng là người như vậy, thì Đức Thích Ca Mâu Ni Phật đã thọ ký cho chúng ta rồi, chúng ta chẳng phải là người phàm . Vừa nghe liền tin, liền hoan hỷ, liền tiếp nhận, liền chân thật hành trì, thì đó chẳng phải là người phàm .</w:t>
      </w:r>
    </w:p>
    <w:p w14:paraId="42E8FB6D" w14:textId="77777777" w:rsidR="001D74DE" w:rsidRPr="00A47A49" w:rsidRDefault="001D74DE" w:rsidP="00A47A49">
      <w:pPr>
        <w:spacing w:after="160" w:line="288" w:lineRule="auto"/>
        <w:ind w:firstLine="540"/>
        <w:jc w:val="both"/>
        <w:rPr>
          <w:rFonts w:ascii="Times New Roman" w:eastAsia="Times New Roman" w:hAnsi="Times New Roman" w:cs="Times New Roman"/>
          <w:sz w:val="28"/>
          <w:szCs w:val="28"/>
        </w:rPr>
      </w:pPr>
      <w:r w:rsidRPr="00A47A49">
        <w:rPr>
          <w:rFonts w:ascii="Times New Roman" w:eastAsia="Times New Roman" w:hAnsi="Times New Roman" w:cs="Times New Roman"/>
          <w:sz w:val="28"/>
          <w:szCs w:val="28"/>
        </w:rPr>
        <w:t>Nếu như vẫn chưa đạt đến tiêu chuẩn này, nói cách khác, quý vị cũng đã tiệm cận với tiêu chuẩn ấy rồi, tuy chưa đạt đến nhưng cũng chẳng còn bao xa . Chỉ cần hiện tại nỗ lực thêm một chút, dụng công thêm một chút, nương theo lý luận và phương pháp mà Đức Phật đã giảng dạy để nghiêm túc tu học, thì tôi tin rằng trong một thời gian rất ngắn sẽ đạt được, nhất định có thể đạt đến tiêu chuẩn ấy .</w:t>
      </w:r>
    </w:p>
    <w:p w14:paraId="16BA59B6" w14:textId="39E7E3C4" w:rsidR="00B644C6" w:rsidRPr="00A47A49" w:rsidRDefault="001D74DE" w:rsidP="00A47A49">
      <w:pPr>
        <w:spacing w:after="160" w:line="288" w:lineRule="auto"/>
        <w:ind w:firstLine="540"/>
        <w:jc w:val="both"/>
        <w:rPr>
          <w:rFonts w:ascii="Times New Roman" w:hAnsi="Times New Roman" w:cs="Times New Roman"/>
          <w:sz w:val="28"/>
        </w:rPr>
      </w:pPr>
      <w:r w:rsidRPr="00A47A49">
        <w:rPr>
          <w:rFonts w:ascii="Times New Roman" w:eastAsia="Times New Roman" w:hAnsi="Times New Roman" w:cs="Times New Roman"/>
          <w:i/>
          <w:iCs/>
          <w:sz w:val="28"/>
          <w:szCs w:val="28"/>
        </w:rPr>
        <w:t>Vãng tích dĩ thân cận thừa sự vô lượng chư Phật, đản chủng thiện căn</w:t>
      </w:r>
      <w:r w:rsidRPr="00A47A49">
        <w:rPr>
          <w:rFonts w:ascii="Times New Roman" w:eastAsia="Times New Roman" w:hAnsi="Times New Roman" w:cs="Times New Roman"/>
          <w:sz w:val="28"/>
          <w:szCs w:val="28"/>
        </w:rPr>
        <w:t xml:space="preserve"> (Trong quá khứ đã từng thân cận, phụng sự vô lượng chư Phật, gieo trồng các căn lành) .</w:t>
      </w:r>
    </w:p>
    <w:sectPr w:rsidR="00B644C6" w:rsidRPr="00A47A49" w:rsidSect="00A47A4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E1455" w14:textId="77777777" w:rsidR="00A47A49" w:rsidRDefault="00A47A49" w:rsidP="00A47A49">
      <w:pPr>
        <w:spacing w:after="0" w:line="240" w:lineRule="auto"/>
      </w:pPr>
      <w:r>
        <w:separator/>
      </w:r>
    </w:p>
  </w:endnote>
  <w:endnote w:type="continuationSeparator" w:id="0">
    <w:p w14:paraId="71BADECC" w14:textId="77777777" w:rsidR="00A47A49" w:rsidRDefault="00A47A49" w:rsidP="00A47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902BA" w14:textId="77777777" w:rsidR="00A47A49" w:rsidRDefault="00A47A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C182" w14:textId="7EF5A127" w:rsidR="00A47A49" w:rsidRPr="00A47A49" w:rsidRDefault="00A47A49" w:rsidP="00A47A49">
    <w:pPr>
      <w:pStyle w:val="Footer"/>
      <w:tabs>
        <w:tab w:val="clear" w:pos="4513"/>
        <w:tab w:val="clear" w:pos="9026"/>
      </w:tabs>
      <w:jc w:val="center"/>
      <w:rPr>
        <w:rFonts w:ascii="Times New Roman" w:hAnsi="Times New Roman" w:cs="Times New Roman"/>
        <w:sz w:val="24"/>
      </w:rPr>
    </w:pPr>
    <w:r w:rsidRPr="00A47A49">
      <w:rPr>
        <w:rFonts w:ascii="Times New Roman" w:hAnsi="Times New Roman" w:cs="Times New Roman"/>
        <w:sz w:val="24"/>
      </w:rPr>
      <w:fldChar w:fldCharType="begin"/>
    </w:r>
    <w:r w:rsidRPr="00A47A49">
      <w:rPr>
        <w:rFonts w:ascii="Times New Roman" w:hAnsi="Times New Roman" w:cs="Times New Roman"/>
        <w:sz w:val="24"/>
      </w:rPr>
      <w:instrText xml:space="preserve"> PAGE  \* MERGEFORMAT </w:instrText>
    </w:r>
    <w:r w:rsidRPr="00A47A49">
      <w:rPr>
        <w:rFonts w:ascii="Times New Roman" w:hAnsi="Times New Roman" w:cs="Times New Roman"/>
        <w:sz w:val="24"/>
      </w:rPr>
      <w:fldChar w:fldCharType="separate"/>
    </w:r>
    <w:r w:rsidRPr="00A47A49">
      <w:rPr>
        <w:rFonts w:ascii="Times New Roman" w:hAnsi="Times New Roman" w:cs="Times New Roman"/>
        <w:noProof/>
        <w:sz w:val="24"/>
      </w:rPr>
      <w:t>1</w:t>
    </w:r>
    <w:r w:rsidRPr="00A47A4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6EDB1" w14:textId="77777777" w:rsidR="00A47A49" w:rsidRDefault="00A47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FCD21" w14:textId="77777777" w:rsidR="00A47A49" w:rsidRDefault="00A47A49" w:rsidP="00A47A49">
      <w:pPr>
        <w:spacing w:after="0" w:line="240" w:lineRule="auto"/>
      </w:pPr>
      <w:r>
        <w:separator/>
      </w:r>
    </w:p>
  </w:footnote>
  <w:footnote w:type="continuationSeparator" w:id="0">
    <w:p w14:paraId="3DBB2798" w14:textId="77777777" w:rsidR="00A47A49" w:rsidRDefault="00A47A49" w:rsidP="00A47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307A3" w14:textId="77777777" w:rsidR="00A47A49" w:rsidRDefault="00A47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0A3BE" w14:textId="77777777" w:rsidR="00A47A49" w:rsidRDefault="00A47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BC6A" w14:textId="77777777" w:rsidR="00A47A49" w:rsidRDefault="00A47A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1830EE"/>
    <w:multiLevelType w:val="multilevel"/>
    <w:tmpl w:val="93DAB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602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115D"/>
    <w:rsid w:val="00000014"/>
    <w:rsid w:val="000352CE"/>
    <w:rsid w:val="00184AA4"/>
    <w:rsid w:val="001D74DE"/>
    <w:rsid w:val="004F2B37"/>
    <w:rsid w:val="0079251A"/>
    <w:rsid w:val="00806B7D"/>
    <w:rsid w:val="00813594"/>
    <w:rsid w:val="009E07E5"/>
    <w:rsid w:val="00A47A49"/>
    <w:rsid w:val="00B644C6"/>
    <w:rsid w:val="00F511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A679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D74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D74D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74D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D74D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D74D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7A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7A49"/>
  </w:style>
  <w:style w:type="paragraph" w:styleId="Footer">
    <w:name w:val="footer"/>
    <w:basedOn w:val="Normal"/>
    <w:link w:val="FooterChar"/>
    <w:uiPriority w:val="99"/>
    <w:unhideWhenUsed/>
    <w:rsid w:val="00A47A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7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79988">
      <w:bodyDiv w:val="1"/>
      <w:marLeft w:val="0"/>
      <w:marRight w:val="0"/>
      <w:marTop w:val="0"/>
      <w:marBottom w:val="0"/>
      <w:divBdr>
        <w:top w:val="none" w:sz="0" w:space="0" w:color="auto"/>
        <w:left w:val="none" w:sz="0" w:space="0" w:color="auto"/>
        <w:bottom w:val="none" w:sz="0" w:space="0" w:color="auto"/>
        <w:right w:val="none" w:sz="0" w:space="0" w:color="auto"/>
      </w:divBdr>
      <w:divsChild>
        <w:div w:id="2051490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495</Words>
  <Characters>2827</Characters>
  <Application>Microsoft Office Word</Application>
  <DocSecurity>0</DocSecurity>
  <Lines>23</Lines>
  <Paragraphs>6</Paragraphs>
  <ScaleCrop>false</ScaleCrop>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2026-01-22T07:25:00Z</dcterms:created>
  <dcterms:modified xsi:type="dcterms:W3CDTF">2026-10-23T03:21:00Z</dcterms:modified>
</cp:coreProperties>
</file>